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90" w:rsidRDefault="005E3E0D" w:rsidP="00D50DA3">
      <w:pPr>
        <w:jc w:val="both"/>
      </w:pPr>
      <w:r>
        <w:t xml:space="preserve">XHE-III-74 was the first </w:t>
      </w:r>
      <w:r w:rsidR="001E2CA2">
        <w:t>alpha 4 selective GABA</w:t>
      </w:r>
      <w:r w:rsidR="00846EAF">
        <w:rPr>
          <w:vertAlign w:val="subscript"/>
        </w:rPr>
        <w:t>A</w:t>
      </w:r>
      <w:r w:rsidR="001E2CA2">
        <w:t xml:space="preserve"> receptor modulator </w:t>
      </w:r>
      <w:r>
        <w:t xml:space="preserve">investigate by our collaborators and us in respect to asthma. </w:t>
      </w:r>
      <w:proofErr w:type="spellStart"/>
      <w:r w:rsidR="001E2CA2">
        <w:t>Yocum</w:t>
      </w:r>
      <w:proofErr w:type="spellEnd"/>
      <w:r w:rsidR="001E2CA2">
        <w:t xml:space="preserve"> et al showed </w:t>
      </w:r>
      <w:r w:rsidR="006E5B44">
        <w:t>ai</w:t>
      </w:r>
      <w:r w:rsidR="001E2CA2">
        <w:t>r</w:t>
      </w:r>
      <w:r w:rsidR="006E5B44">
        <w:t xml:space="preserve">way </w:t>
      </w:r>
      <w:r w:rsidR="001E2CA2">
        <w:t xml:space="preserve">smooth </w:t>
      </w:r>
      <w:r w:rsidR="006E5B44">
        <w:t>muscle relaxation</w:t>
      </w:r>
      <w:r w:rsidR="001E2CA2">
        <w:t xml:space="preserve"> of XHE-III-74 in mouse and human </w:t>
      </w:r>
      <w:r w:rsidR="001E2CA2" w:rsidRPr="001E2CA2">
        <w:rPr>
          <w:i/>
        </w:rPr>
        <w:t>ex vivo</w:t>
      </w:r>
      <w:r w:rsidR="001E2CA2">
        <w:t xml:space="preserve"> preparation</w:t>
      </w:r>
      <w:r w:rsidR="006E5B44">
        <w:t>. It was also active as an aerosol</w:t>
      </w:r>
      <w:r w:rsidR="001E2CA2">
        <w:t xml:space="preserve"> reducing airway hyperresponsiveness</w:t>
      </w:r>
      <w:r w:rsidR="00451EBC">
        <w:t xml:space="preserve">. However, its different </w:t>
      </w:r>
      <w:r w:rsidR="006E5B44">
        <w:t>metabolic stability in mice than in human</w:t>
      </w:r>
      <w:r w:rsidR="00451EBC">
        <w:t xml:space="preserve"> impedes the development of XHE-III-74. </w:t>
      </w:r>
      <w:r w:rsidR="00C9373A">
        <w:t xml:space="preserve">In addition, </w:t>
      </w:r>
      <w:r w:rsidR="00451EBC">
        <w:t xml:space="preserve">high levels of XHE-III-74 were observed in brain, which caused CNS effects at </w:t>
      </w:r>
      <w:r w:rsidR="00C9373A">
        <w:t xml:space="preserve">dosages of 40 mg/kg and higher. </w:t>
      </w:r>
      <w:r w:rsidR="00451EBC">
        <w:t xml:space="preserve"> </w:t>
      </w:r>
      <w:r w:rsidR="006E5B44">
        <w:t xml:space="preserve"> </w:t>
      </w:r>
    </w:p>
    <w:p w:rsidR="006E5B44" w:rsidRDefault="006E5B44" w:rsidP="00D50DA3">
      <w:pPr>
        <w:jc w:val="both"/>
      </w:pPr>
    </w:p>
    <w:p w:rsidR="00D50DA3" w:rsidRDefault="006E5B44" w:rsidP="00D50DA3">
      <w:pPr>
        <w:jc w:val="both"/>
      </w:pPr>
      <w:r>
        <w:t xml:space="preserve">XHE-III-74EE </w:t>
      </w:r>
      <w:r w:rsidR="00451EBC">
        <w:t xml:space="preserve">is </w:t>
      </w:r>
      <w:r>
        <w:t>a</w:t>
      </w:r>
      <w:r w:rsidR="00451EBC">
        <w:t>n</w:t>
      </w:r>
      <w:r>
        <w:t xml:space="preserve"> </w:t>
      </w:r>
      <w:r w:rsidR="00451EBC">
        <w:t xml:space="preserve">alternative </w:t>
      </w:r>
      <w:r>
        <w:t>derivative of XHE-III74, bearing an ethyl ester instead of a t-butyl ester. Th</w:t>
      </w:r>
      <w:r w:rsidR="00451EBC">
        <w:t>e</w:t>
      </w:r>
      <w:r>
        <w:t xml:space="preserve"> compound was stable in </w:t>
      </w:r>
      <w:r w:rsidR="00C9373A">
        <w:t xml:space="preserve">presence of </w:t>
      </w:r>
      <w:r>
        <w:t xml:space="preserve">mouse </w:t>
      </w:r>
      <w:r w:rsidR="00C9373A">
        <w:t xml:space="preserve">or </w:t>
      </w:r>
      <w:r>
        <w:t xml:space="preserve">human liver microsomes. </w:t>
      </w:r>
      <w:r w:rsidR="00451EBC">
        <w:t xml:space="preserve">When given </w:t>
      </w:r>
      <w:proofErr w:type="spellStart"/>
      <w:r w:rsidR="00451EBC">
        <w:t>ip</w:t>
      </w:r>
      <w:proofErr w:type="spellEnd"/>
      <w:r w:rsidR="00451EBC">
        <w:t>, XHE-III-74EE protected against airway hyperresponsiveness</w:t>
      </w:r>
      <w:r w:rsidR="00C9373A">
        <w:t xml:space="preserve"> in a murine model of asthma</w:t>
      </w:r>
      <w:r w:rsidR="00451EBC">
        <w:t xml:space="preserve">. </w:t>
      </w:r>
      <w:r w:rsidR="00411E73">
        <w:t xml:space="preserve">It also </w:t>
      </w:r>
      <w:r w:rsidR="00C9373A">
        <w:t xml:space="preserve">attenuated </w:t>
      </w:r>
      <w:r w:rsidR="00411E73">
        <w:t xml:space="preserve">smooth muscle relaxation </w:t>
      </w:r>
      <w:r w:rsidR="00411E73" w:rsidRPr="00411E73">
        <w:rPr>
          <w:i/>
        </w:rPr>
        <w:t>ex vivo</w:t>
      </w:r>
      <w:r w:rsidR="00411E73">
        <w:t xml:space="preserve">. In respect to inflammation, XHE-III-74EE reduced the </w:t>
      </w:r>
      <w:r w:rsidR="00D50DA3">
        <w:t xml:space="preserve">expression of IL-2 in </w:t>
      </w:r>
      <w:proofErr w:type="spellStart"/>
      <w:r w:rsidR="00D50DA3">
        <w:t>Jurkat</w:t>
      </w:r>
      <w:proofErr w:type="spellEnd"/>
      <w:r w:rsidR="00D50DA3">
        <w:t xml:space="preserve"> cells and increased negative membrane potential </w:t>
      </w:r>
      <w:r w:rsidR="00D50DA3" w:rsidRPr="00D50DA3">
        <w:rPr>
          <w:i/>
        </w:rPr>
        <w:t>in vitro</w:t>
      </w:r>
      <w:r w:rsidR="00D50DA3">
        <w:t>. Unfortunately</w:t>
      </w:r>
      <w:r w:rsidR="00713F84">
        <w:t>, XHE-III-74EE was</w:t>
      </w:r>
      <w:r w:rsidR="00D50DA3">
        <w:t xml:space="preserve"> not </w:t>
      </w:r>
      <w:r w:rsidR="00C9373A">
        <w:t xml:space="preserve">persistent </w:t>
      </w:r>
      <w:r w:rsidR="00D50DA3" w:rsidRPr="00D50DA3">
        <w:rPr>
          <w:i/>
        </w:rPr>
        <w:t>in vivo</w:t>
      </w:r>
      <w:r w:rsidR="00D50DA3">
        <w:t xml:space="preserve"> with a short life time of 16 minutes in blood. </w:t>
      </w:r>
      <w:r w:rsidR="00C9373A">
        <w:t>P</w:t>
      </w:r>
      <w:r w:rsidR="00D50DA3">
        <w:t xml:space="preserve">ronounced CNS effects were observed at 40 mg/kg </w:t>
      </w:r>
      <w:proofErr w:type="spellStart"/>
      <w:r w:rsidR="00D50DA3">
        <w:t>ip</w:t>
      </w:r>
      <w:proofErr w:type="spellEnd"/>
      <w:r w:rsidR="00D50DA3">
        <w:t xml:space="preserve"> and more. </w:t>
      </w:r>
    </w:p>
    <w:p w:rsidR="006E5B44" w:rsidRDefault="006E5B44" w:rsidP="00D50DA3">
      <w:pPr>
        <w:jc w:val="both"/>
      </w:pPr>
    </w:p>
    <w:p w:rsidR="00101C89" w:rsidRDefault="006E5B44" w:rsidP="00D50DA3">
      <w:pPr>
        <w:jc w:val="both"/>
      </w:pPr>
      <w:r>
        <w:t xml:space="preserve">XHE-III-74A was investigated </w:t>
      </w:r>
      <w:r w:rsidR="003A56DA">
        <w:t>due to metabolism of X</w:t>
      </w:r>
      <w:r>
        <w:t xml:space="preserve">HE-III-74EE </w:t>
      </w:r>
      <w:r w:rsidR="003A56DA">
        <w:t xml:space="preserve">to its corresponding acid. XHE-III-74A </w:t>
      </w:r>
      <w:r w:rsidR="00846EAF">
        <w:t xml:space="preserve">is alpha 4 selective </w:t>
      </w:r>
      <w:r w:rsidR="00846EAF">
        <w:t>GABA</w:t>
      </w:r>
      <w:r w:rsidR="00846EAF">
        <w:rPr>
          <w:vertAlign w:val="subscript"/>
        </w:rPr>
        <w:t>A</w:t>
      </w:r>
      <w:r w:rsidR="00846EAF">
        <w:t xml:space="preserve"> receptor modulator </w:t>
      </w:r>
      <w:r w:rsidR="00846EAF">
        <w:t>although less potent than XHE-III-74EE. It</w:t>
      </w:r>
      <w:r w:rsidR="00160272">
        <w:t xml:space="preserve"> did not </w:t>
      </w:r>
      <w:r w:rsidR="00846EAF">
        <w:t>caus</w:t>
      </w:r>
      <w:r w:rsidR="00160272">
        <w:t>e</w:t>
      </w:r>
      <w:r w:rsidR="00846EAF">
        <w:t xml:space="preserve"> any CNS effects </w:t>
      </w:r>
      <w:r w:rsidR="00160272">
        <w:t xml:space="preserve">and </w:t>
      </w:r>
      <w:r w:rsidR="00846EAF">
        <w:t>reduce</w:t>
      </w:r>
      <w:r w:rsidR="00160272">
        <w:t>d</w:t>
      </w:r>
      <w:r w:rsidR="00846EAF">
        <w:t xml:space="preserve"> eosinophilia in the mouse lung. In addition, it reduces the expression of IL-2 in </w:t>
      </w:r>
      <w:proofErr w:type="spellStart"/>
      <w:r w:rsidR="00846EAF">
        <w:t>Jurkat</w:t>
      </w:r>
      <w:proofErr w:type="spellEnd"/>
      <w:r w:rsidR="00846EAF">
        <w:t xml:space="preserve"> cells and significantly decreases the concentration of [Ca</w:t>
      </w:r>
      <w:r w:rsidR="00846EAF">
        <w:rPr>
          <w:vertAlign w:val="superscript"/>
        </w:rPr>
        <w:t>2+</w:t>
      </w:r>
      <w:r w:rsidR="00846EAF">
        <w:t xml:space="preserve">] in activated T-cells. </w:t>
      </w:r>
      <w:r w:rsidR="009302A4">
        <w:t>XHE-III-74A</w:t>
      </w:r>
      <w:r w:rsidR="00846EAF">
        <w:t xml:space="preserve"> relaxed </w:t>
      </w:r>
      <w:proofErr w:type="spellStart"/>
      <w:r w:rsidR="00846EAF">
        <w:t>precontracted</w:t>
      </w:r>
      <w:proofErr w:type="spellEnd"/>
      <w:r w:rsidR="00846EAF">
        <w:t xml:space="preserve"> tracheal ring</w:t>
      </w:r>
      <w:r w:rsidR="004D7DB5">
        <w:t xml:space="preserve">s </w:t>
      </w:r>
      <w:r w:rsidR="004D7DB5" w:rsidRPr="00713F84">
        <w:rPr>
          <w:i/>
        </w:rPr>
        <w:t>ex vivo</w:t>
      </w:r>
      <w:r w:rsidR="004D7DB5">
        <w:t xml:space="preserve">. However, the pharmacokinetics </w:t>
      </w:r>
      <w:r w:rsidR="009302A4">
        <w:t xml:space="preserve">of XHE-III-74A </w:t>
      </w:r>
      <w:r w:rsidR="004D7DB5">
        <w:t>are</w:t>
      </w:r>
      <w:r w:rsidR="00160272">
        <w:t xml:space="preserve"> not </w:t>
      </w:r>
      <w:r w:rsidR="004D7DB5">
        <w:t>optimal with a half-life of 13 minutes in blood</w:t>
      </w:r>
      <w:r w:rsidR="00160272">
        <w:t xml:space="preserve"> due to rapid excretion</w:t>
      </w:r>
      <w:r w:rsidR="004D7DB5">
        <w:t xml:space="preserve">.  </w:t>
      </w:r>
    </w:p>
    <w:p w:rsidR="004D7DB5" w:rsidRDefault="004D7DB5" w:rsidP="00D50DA3">
      <w:pPr>
        <w:jc w:val="both"/>
      </w:pPr>
    </w:p>
    <w:p w:rsidR="00101C89" w:rsidRDefault="004E7686" w:rsidP="00D50DA3">
      <w:pPr>
        <w:jc w:val="both"/>
      </w:pPr>
      <w:r>
        <w:t>MRS-I</w:t>
      </w:r>
      <w:r w:rsidR="00254372">
        <w:t>I</w:t>
      </w:r>
      <w:r>
        <w:t>-66</w:t>
      </w:r>
      <w:r w:rsidR="00F27BFE">
        <w:t xml:space="preserve">, a </w:t>
      </w:r>
      <w:proofErr w:type="spellStart"/>
      <w:r w:rsidR="00F27BFE">
        <w:t>dimethylamide</w:t>
      </w:r>
      <w:proofErr w:type="spellEnd"/>
      <w:r w:rsidR="00F27BFE">
        <w:t xml:space="preserve"> analog of XHE-III-74</w:t>
      </w:r>
      <w:r w:rsidR="00254372">
        <w:t xml:space="preserve">, </w:t>
      </w:r>
      <w:r w:rsidR="00F27BFE">
        <w:t xml:space="preserve">was </w:t>
      </w:r>
      <w:r>
        <w:t>shown to relax</w:t>
      </w:r>
      <w:r>
        <w:t xml:space="preserve"> </w:t>
      </w:r>
      <w:r>
        <w:t xml:space="preserve">airway smooth muscle </w:t>
      </w:r>
      <w:r w:rsidRPr="00F27BFE">
        <w:rPr>
          <w:i/>
        </w:rPr>
        <w:t>ex vivo</w:t>
      </w:r>
      <w:r>
        <w:t xml:space="preserve"> and reduce airway hyperresponsiveness in a murine asthma model</w:t>
      </w:r>
      <w:r w:rsidR="00F27BFE">
        <w:t xml:space="preserve"> when given </w:t>
      </w:r>
      <w:proofErr w:type="spellStart"/>
      <w:r w:rsidR="00F27BFE">
        <w:t>ip</w:t>
      </w:r>
      <w:proofErr w:type="spellEnd"/>
      <w:r w:rsidR="00F27BFE">
        <w:t>. Although MRS-II-66 is stable in the presence of mouse and human liver</w:t>
      </w:r>
      <w:r w:rsidR="00254372">
        <w:t xml:space="preserve"> </w:t>
      </w:r>
      <w:r w:rsidR="00F27BFE">
        <w:t xml:space="preserve">microsomes, it has </w:t>
      </w:r>
      <w:r w:rsidR="00254372">
        <w:t>inadequate</w:t>
      </w:r>
      <w:r w:rsidR="00F27BFE">
        <w:t xml:space="preserve"> </w:t>
      </w:r>
      <w:r>
        <w:t>pharmacokinetics</w:t>
      </w:r>
      <w:r w:rsidR="00F27BFE">
        <w:t>. The half-life was less than 10 minutes</w:t>
      </w:r>
      <w:r w:rsidR="00254372">
        <w:t xml:space="preserve"> and c</w:t>
      </w:r>
      <w:r w:rsidR="00F27BFE">
        <w:t>onversion to the mono</w:t>
      </w:r>
      <w:r w:rsidR="00713F84">
        <w:t xml:space="preserve"> </w:t>
      </w:r>
      <w:proofErr w:type="spellStart"/>
      <w:r w:rsidR="00F27BFE">
        <w:t>methylamid</w:t>
      </w:r>
      <w:r w:rsidR="00254372">
        <w:t>e</w:t>
      </w:r>
      <w:proofErr w:type="spellEnd"/>
      <w:r w:rsidR="00254372">
        <w:t xml:space="preserve"> but not the carboxylic acid was observed</w:t>
      </w:r>
      <w:r w:rsidR="00F27BFE">
        <w:t xml:space="preserve"> </w:t>
      </w:r>
      <w:r w:rsidR="00254372" w:rsidRPr="00254372">
        <w:rPr>
          <w:i/>
        </w:rPr>
        <w:t>in vivo</w:t>
      </w:r>
      <w:r w:rsidR="00254372">
        <w:t xml:space="preserve">. </w:t>
      </w:r>
    </w:p>
    <w:p w:rsidR="004E7686" w:rsidRDefault="004E7686" w:rsidP="00D50DA3">
      <w:pPr>
        <w:jc w:val="both"/>
      </w:pPr>
    </w:p>
    <w:p w:rsidR="004E7686" w:rsidRDefault="004E7686" w:rsidP="00D50DA3">
      <w:pPr>
        <w:jc w:val="both"/>
      </w:pPr>
      <w:r>
        <w:t>RJ-II-50</w:t>
      </w:r>
      <w:r w:rsidR="00552C6A">
        <w:t xml:space="preserve"> is a phenolic analog of </w:t>
      </w:r>
      <w:r w:rsidR="00B02150">
        <w:t xml:space="preserve">XHE-III-74EE that has shown relaxation in smooth muscle and alleviated airway hyperresponsiveness in a murine model of asthma when given orally. In addition, it has anti-inflammatory properties reducing the number of CD4+ T-cells in </w:t>
      </w:r>
      <w:proofErr w:type="spellStart"/>
      <w:r w:rsidR="00B02150" w:rsidRPr="00B02150">
        <w:t>bronchoalveolar</w:t>
      </w:r>
      <w:proofErr w:type="spellEnd"/>
      <w:r w:rsidR="00B02150" w:rsidRPr="00B02150">
        <w:t xml:space="preserve"> lavage fluid</w:t>
      </w:r>
      <w:r w:rsidR="00B02150">
        <w:t xml:space="preserve">. CD4+ T-cell directly </w:t>
      </w:r>
      <w:r w:rsidR="00254372">
        <w:t>responded</w:t>
      </w:r>
      <w:r w:rsidR="00B02150">
        <w:t xml:space="preserve"> to RJ-</w:t>
      </w:r>
      <w:r w:rsidR="00254372">
        <w:t>II</w:t>
      </w:r>
      <w:r w:rsidR="00B02150">
        <w:t xml:space="preserve">-50 with an increase of negative current. High stability and long half-life was observed </w:t>
      </w:r>
      <w:r w:rsidR="00B02150" w:rsidRPr="00254372">
        <w:rPr>
          <w:i/>
        </w:rPr>
        <w:t>in vivo</w:t>
      </w:r>
      <w:r w:rsidR="00B02150">
        <w:t>, making it an excellent drug candidate</w:t>
      </w:r>
      <w:r w:rsidR="00713F84">
        <w:t xml:space="preserve"> for asthma</w:t>
      </w:r>
      <w:r w:rsidR="00B02150">
        <w:t xml:space="preserve">. </w:t>
      </w:r>
    </w:p>
    <w:p w:rsidR="00B02150" w:rsidRDefault="00B02150" w:rsidP="00D50DA3">
      <w:pPr>
        <w:jc w:val="both"/>
      </w:pPr>
    </w:p>
    <w:p w:rsidR="00713F84" w:rsidRDefault="00B02150" w:rsidP="00D50DA3">
      <w:pPr>
        <w:jc w:val="both"/>
      </w:pPr>
      <w:r>
        <w:t>SH</w:t>
      </w:r>
      <w:r w:rsidR="00254372">
        <w:t>-053-2’F</w:t>
      </w:r>
      <w:r w:rsidR="000A5E9D">
        <w:t>-R-CH</w:t>
      </w:r>
      <w:r w:rsidR="000A5E9D" w:rsidRPr="000A5E9D">
        <w:rPr>
          <w:vertAlign w:val="subscript"/>
        </w:rPr>
        <w:t>3</w:t>
      </w:r>
      <w:r>
        <w:t xml:space="preserve"> acid is an analog of alpha 5 selective </w:t>
      </w:r>
      <w:r w:rsidR="00713F84">
        <w:t>GABA</w:t>
      </w:r>
      <w:r w:rsidR="00713F84">
        <w:rPr>
          <w:vertAlign w:val="subscript"/>
        </w:rPr>
        <w:t>A</w:t>
      </w:r>
      <w:r w:rsidR="00BC74CD">
        <w:t xml:space="preserve"> receptor modulator</w:t>
      </w:r>
      <w:r>
        <w:t xml:space="preserve"> </w:t>
      </w:r>
      <w:r w:rsidR="000A5E9D">
        <w:t>SH-053-2’F-R-CH</w:t>
      </w:r>
      <w:r w:rsidR="000A5E9D" w:rsidRPr="000A5E9D">
        <w:rPr>
          <w:vertAlign w:val="subscript"/>
        </w:rPr>
        <w:t>3</w:t>
      </w:r>
      <w:r>
        <w:t xml:space="preserve">. In contrast to </w:t>
      </w:r>
      <w:r w:rsidR="000A5E9D">
        <w:t>SH-053-2’F-R-CH</w:t>
      </w:r>
      <w:r w:rsidR="000A5E9D" w:rsidRPr="000A5E9D">
        <w:rPr>
          <w:vertAlign w:val="subscript"/>
        </w:rPr>
        <w:t>3</w:t>
      </w:r>
      <w:r>
        <w:t xml:space="preserve">, </w:t>
      </w:r>
      <w:r w:rsidR="000A5E9D">
        <w:t>SH-053-2’F-R-CH</w:t>
      </w:r>
      <w:r w:rsidR="000A5E9D" w:rsidRPr="000A5E9D">
        <w:rPr>
          <w:vertAlign w:val="subscript"/>
        </w:rPr>
        <w:t>3</w:t>
      </w:r>
      <w:r w:rsidR="000A5E9D">
        <w:t xml:space="preserve"> </w:t>
      </w:r>
      <w:r>
        <w:t xml:space="preserve">acid </w:t>
      </w:r>
      <w:r w:rsidR="00713F84">
        <w:t>was</w:t>
      </w:r>
      <w:r>
        <w:t xml:space="preserve"> not crossing the BBB and therefore induce</w:t>
      </w:r>
      <w:r w:rsidR="00713F84">
        <w:t>d</w:t>
      </w:r>
      <w:r>
        <w:t xml:space="preserve"> no CNS effect. </w:t>
      </w:r>
      <w:r w:rsidR="000A5E9D">
        <w:t>It is stable in the presence of mouse and liver microsomes and has very good pharmacokinetic parameters.</w:t>
      </w:r>
      <w:r w:rsidR="00457F89" w:rsidRPr="00457F89">
        <w:t xml:space="preserve"> </w:t>
      </w:r>
      <w:r w:rsidR="00457F89">
        <w:t>SH-053-2’F-R-CH</w:t>
      </w:r>
      <w:r w:rsidR="00457F89" w:rsidRPr="000A5E9D">
        <w:rPr>
          <w:vertAlign w:val="subscript"/>
        </w:rPr>
        <w:t>3</w:t>
      </w:r>
      <w:r w:rsidR="00C62347">
        <w:t xml:space="preserve"> acid relax</w:t>
      </w:r>
      <w:r w:rsidR="00457F89">
        <w:t>ed</w:t>
      </w:r>
      <w:r w:rsidR="00C62347">
        <w:t xml:space="preserve"> </w:t>
      </w:r>
      <w:r w:rsidR="00C62347">
        <w:t>airway</w:t>
      </w:r>
      <w:r w:rsidR="00C62347">
        <w:t xml:space="preserve"> smooth muscle and attenuated airway hyperresponsiveness</w:t>
      </w:r>
      <w:r w:rsidR="00457F89">
        <w:t xml:space="preserve"> in a murine model of asthma. </w:t>
      </w:r>
      <w:r w:rsidR="00457F89">
        <w:t>SH-053-2’F-R-CH</w:t>
      </w:r>
      <w:r w:rsidR="00457F89" w:rsidRPr="000A5E9D">
        <w:rPr>
          <w:vertAlign w:val="subscript"/>
        </w:rPr>
        <w:t>3</w:t>
      </w:r>
      <w:r w:rsidR="00457F89">
        <w:rPr>
          <w:vertAlign w:val="subscript"/>
        </w:rPr>
        <w:t xml:space="preserve"> </w:t>
      </w:r>
      <w:r w:rsidR="00457F89">
        <w:t xml:space="preserve">acid also relaxed </w:t>
      </w:r>
      <w:proofErr w:type="spellStart"/>
      <w:r w:rsidR="00457F89">
        <w:t>precontracted</w:t>
      </w:r>
      <w:proofErr w:type="spellEnd"/>
      <w:r w:rsidR="00457F89">
        <w:t xml:space="preserve"> </w:t>
      </w:r>
      <w:r w:rsidR="00457F89">
        <w:lastRenderedPageBreak/>
        <w:t xml:space="preserve">human smooth muscle. </w:t>
      </w:r>
      <w:r w:rsidR="00BC74CD">
        <w:t>Finally, t</w:t>
      </w:r>
      <w:r w:rsidR="00457F89">
        <w:t xml:space="preserve">he acid had also </w:t>
      </w:r>
      <w:r w:rsidR="00713F84">
        <w:t>anti-inflammatory</w:t>
      </w:r>
      <w:r w:rsidR="00457F89">
        <w:t xml:space="preserve"> properties due to the reduction of eosinophils and leukocytes.</w:t>
      </w:r>
      <w:r w:rsidR="00713F84">
        <w:t xml:space="preserve"> Overall, </w:t>
      </w:r>
      <w:proofErr w:type="spellStart"/>
      <w:r w:rsidR="00713F84">
        <w:t>protic</w:t>
      </w:r>
      <w:proofErr w:type="spellEnd"/>
      <w:r w:rsidR="00713F84">
        <w:t xml:space="preserve"> </w:t>
      </w:r>
      <w:r w:rsidR="00713F84">
        <w:t xml:space="preserve">alpha 5 selective </w:t>
      </w:r>
      <w:r w:rsidR="00713F84">
        <w:t>GABA</w:t>
      </w:r>
      <w:r w:rsidR="00713F84">
        <w:rPr>
          <w:vertAlign w:val="subscript"/>
        </w:rPr>
        <w:t>A</w:t>
      </w:r>
      <w:r w:rsidR="00713F84">
        <w:t xml:space="preserve"> receptor modulators are excellent drug cand</w:t>
      </w:r>
      <w:r w:rsidR="00BC74CD">
        <w:t xml:space="preserve">idates </w:t>
      </w:r>
      <w:bookmarkStart w:id="0" w:name="_GoBack"/>
      <w:bookmarkEnd w:id="0"/>
      <w:r w:rsidR="00713F84">
        <w:t xml:space="preserve">for asthma. </w:t>
      </w:r>
    </w:p>
    <w:p w:rsidR="00713F84" w:rsidRDefault="00713F84" w:rsidP="00D50DA3">
      <w:pPr>
        <w:jc w:val="both"/>
      </w:pPr>
    </w:p>
    <w:p w:rsidR="00713F84" w:rsidRDefault="00713F84" w:rsidP="00D50DA3">
      <w:pPr>
        <w:jc w:val="both"/>
      </w:pPr>
    </w:p>
    <w:p w:rsidR="005E3E0D" w:rsidRDefault="005E3E0D" w:rsidP="00D50DA3">
      <w:pPr>
        <w:jc w:val="both"/>
      </w:pPr>
    </w:p>
    <w:p w:rsidR="005E3E0D" w:rsidRDefault="005E3E0D" w:rsidP="00D50DA3">
      <w:pPr>
        <w:jc w:val="both"/>
      </w:pPr>
    </w:p>
    <w:sectPr w:rsidR="005E3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1"/>
    <w:rsid w:val="00087BE6"/>
    <w:rsid w:val="000A5E9D"/>
    <w:rsid w:val="00101C89"/>
    <w:rsid w:val="00160272"/>
    <w:rsid w:val="001E2CA2"/>
    <w:rsid w:val="00254372"/>
    <w:rsid w:val="003A56DA"/>
    <w:rsid w:val="00411E73"/>
    <w:rsid w:val="00451EBC"/>
    <w:rsid w:val="00457F89"/>
    <w:rsid w:val="004D7DB5"/>
    <w:rsid w:val="004E7686"/>
    <w:rsid w:val="00552C6A"/>
    <w:rsid w:val="005E3E0D"/>
    <w:rsid w:val="006E5B44"/>
    <w:rsid w:val="00713F84"/>
    <w:rsid w:val="007B4F3B"/>
    <w:rsid w:val="00846EAF"/>
    <w:rsid w:val="009302A4"/>
    <w:rsid w:val="00A943E1"/>
    <w:rsid w:val="00B02150"/>
    <w:rsid w:val="00BC74CD"/>
    <w:rsid w:val="00C36613"/>
    <w:rsid w:val="00C62347"/>
    <w:rsid w:val="00C9373A"/>
    <w:rsid w:val="00D50DA3"/>
    <w:rsid w:val="00F2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00F1A-D99A-4116-9AE7-250BD599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Milwaukee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 Arnold</dc:creator>
  <cp:keywords/>
  <dc:description/>
  <cp:lastModifiedBy>Alexander E Arnold</cp:lastModifiedBy>
  <cp:revision>8</cp:revision>
  <dcterms:created xsi:type="dcterms:W3CDTF">2017-02-06T17:08:00Z</dcterms:created>
  <dcterms:modified xsi:type="dcterms:W3CDTF">2017-02-06T18:19:00Z</dcterms:modified>
</cp:coreProperties>
</file>